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</w:pPr>
      <w:r>
        <w:t xml:space="preserve">案號/標的名稱：SC10504717    </w:t>
      </w:r>
      <w:hyperlink r:id="rId7" w:history="1">
        <w:r>
          <w:rPr>
            <w:rStyle w:val="a3"/>
          </w:rPr>
          <w:t>TECNOGRADE 67黑白多重反差放大機</w:t>
        </w:r>
      </w:hyperlink>
      <w:r>
        <w:rPr>
          <w:color w:val="0000FF"/>
        </w:rPr>
        <w:t>*5台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firstLineChars="200" w:firstLine="480"/>
      </w:pPr>
      <w:r>
        <w:t>第一次公告日期：106年02月06日，截止日期：106年02月09日17:00，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firstLineChars="150" w:firstLine="360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</w:pPr>
      <w:r>
        <w:t>案號/標的名稱：SF10504129            </w:t>
      </w:r>
      <w:r>
        <w:rPr>
          <w:color w:val="0000FF"/>
        </w:rPr>
        <w:t xml:space="preserve">   </w:t>
      </w:r>
      <w:hyperlink r:id="rId8" w:history="1">
        <w:r>
          <w:rPr>
            <w:rStyle w:val="a3"/>
          </w:rPr>
          <w:t>網路交換器*38台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第二次公告日期：106年02月06日，截止日期：106年02月08日17:00，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="425" w:hangingChars="177" w:hanging="425"/>
      </w:pPr>
      <w:r>
        <w:t>案號/標的名稱：SG10504512           </w:t>
      </w:r>
      <w:hyperlink r:id="rId9" w:history="1">
        <w:r>
          <w:rPr>
            <w:rStyle w:val="a3"/>
          </w:rPr>
          <w:t>生物安全操作台(四尺)*1台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第一次公告日期：106年02月10日，截止日期：106年02月15日17:00，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</w:pPr>
      <w:r>
        <w:t>案號/標的名稱：SB10505071                 </w:t>
      </w:r>
      <w:r>
        <w:rPr>
          <w:color w:val="0000FF"/>
        </w:rPr>
        <w:t xml:space="preserve"> </w:t>
      </w:r>
      <w:hyperlink r:id="rId10" w:history="1">
        <w:r>
          <w:rPr>
            <w:rStyle w:val="a3"/>
          </w:rPr>
          <w:t>六尺生物安全操作台*</w:t>
        </w:r>
      </w:hyperlink>
      <w:r>
        <w:rPr>
          <w:color w:val="0000FF"/>
        </w:rPr>
        <w:t>2套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第一次公告日期：106年03月02日，截止日期：106年03月06日17:00，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案號/標的名稱：SF10505100     </w:t>
      </w:r>
      <w:r>
        <w:rPr>
          <w:color w:val="0000FF"/>
        </w:rPr>
        <w:t>   </w:t>
      </w:r>
      <w:hyperlink r:id="rId11" w:history="1">
        <w:r>
          <w:rPr>
            <w:rStyle w:val="a3"/>
          </w:rPr>
          <w:t>心外基本包</w:t>
        </w:r>
      </w:hyperlink>
      <w:r>
        <w:rPr>
          <w:color w:val="0000FF"/>
        </w:rPr>
        <w:t>   *1套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第一次公告日期：106年03月06日，截止日期：106年03月08日17:00，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 xml:space="preserve">案號/標的名稱：SB10505162         </w:t>
      </w:r>
      <w:hyperlink r:id="rId12" w:history="1">
        <w:r>
          <w:rPr>
            <w:rStyle w:val="a3"/>
          </w:rPr>
          <w:t>衛生福利部衛生福利資料科學中心研究分中心</w:t>
        </w:r>
      </w:hyperlink>
      <w:r w:rsidR="00006B3A">
        <w:rPr>
          <w:rFonts w:hint="eastAsia"/>
        </w:rPr>
        <w:t xml:space="preserve">  </w:t>
      </w:r>
      <w:r>
        <w:t>資訊安全管理系統(ISMS)驗證服務案 * 1案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第一次公告日期：106年03月06日，截止日期：106年03月13日17:00，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rPr>
          <w:rFonts w:ascii="微軟正黑體" w:eastAsia="微軟正黑體" w:hAnsi="微軟正黑體" w:hint="eastAsia"/>
          <w:color w:val="000000"/>
        </w:rPr>
        <w:t>案號/標的名稱：SB10504146           高通量即時定量PCR系統*1組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rPr>
          <w:rFonts w:ascii="微軟正黑體" w:eastAsia="微軟正黑體" w:hAnsi="微軟正黑體" w:hint="eastAsia"/>
          <w:color w:val="000000"/>
        </w:rPr>
        <w:t>第一次公告日期(公開招標)：106年03月09日，截止投標日期：106年03月20日17:00，承辦人:陳小姐，分機1309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rPr>
          <w:color w:val="000000"/>
        </w:rPr>
        <w:t>此為公開招標案件，請至政府電子網網站領標(http://web.pcc.gov.tw/pishtml/pisindex.html)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rPr>
          <w:color w:val="000000"/>
        </w:rPr>
        <w:t>或郵寄或至本校總務處</w:t>
      </w:r>
      <w:proofErr w:type="gramStart"/>
      <w:r>
        <w:rPr>
          <w:color w:val="000000"/>
        </w:rPr>
        <w:t>採購組領標</w:t>
      </w:r>
      <w:proofErr w:type="gramEnd"/>
      <w:r>
        <w:rPr>
          <w:color w:val="000000"/>
        </w:rPr>
        <w:t>(費用300元現金)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rPr>
          <w:rFonts w:ascii="微軟正黑體" w:eastAsia="微軟正黑體" w:hAnsi="微軟正黑體" w:hint="eastAsia"/>
          <w:color w:val="333333"/>
        </w:rPr>
        <w:t>案號/標的名稱： SB10504217          全電動螢光顯微鏡系統 * 1組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rPr>
          <w:rFonts w:ascii="微軟正黑體" w:eastAsia="微軟正黑體" w:hAnsi="微軟正黑體" w:hint="eastAsia"/>
          <w:color w:val="333333"/>
        </w:rPr>
        <w:t>第一次公告日期(公開招標)：106年03月09日，截止投標日期：106年03月22日17:00，承辦人:</w:t>
      </w:r>
      <w:r>
        <w:t>楊</w:t>
      </w:r>
      <w:r>
        <w:rPr>
          <w:rFonts w:ascii="微軟正黑體" w:eastAsia="微軟正黑體" w:hAnsi="微軟正黑體" w:hint="eastAsia"/>
          <w:color w:val="333333"/>
        </w:rPr>
        <w:t>小姐，分機1308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此為公開招標案件</w:t>
      </w:r>
      <w:r>
        <w:rPr>
          <w:color w:val="333333"/>
        </w:rPr>
        <w:t>，</w:t>
      </w:r>
      <w:r>
        <w:t>請至政府電子網網站領標(http://web.pcc.gov.tw/pishtml/pisindex.html)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或郵寄或至本校總務處</w:t>
      </w:r>
      <w:proofErr w:type="gramStart"/>
      <w:r>
        <w:t>採購組領標</w:t>
      </w:r>
      <w:proofErr w:type="gramEnd"/>
      <w:r>
        <w:t>(費用300元現金)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 xml:space="preserve">案號/標的名稱：SB10505162         </w:t>
      </w:r>
      <w:hyperlink r:id="rId13" w:history="1">
        <w:r>
          <w:rPr>
            <w:rStyle w:val="a3"/>
          </w:rPr>
          <w:t>衛生福利部衛生福利資料科學中心研究分中心</w:t>
        </w:r>
      </w:hyperlink>
      <w:r>
        <w:br/>
      </w:r>
      <w:r>
        <w:rPr>
          <w:color w:val="0000FF"/>
        </w:rPr>
        <w:t>資訊安全管理系統(ISMS)驗證服務案 * 1案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第二次公告日期：106年03月14日，截止日期：106年03月20日17:00，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rPr>
          <w:rFonts w:ascii="微軟正黑體" w:eastAsia="微軟正黑體" w:hAnsi="微軟正黑體" w:hint="eastAsia"/>
          <w:color w:val="333333"/>
        </w:rPr>
        <w:t>案號/標的名稱：SB10504146           </w:t>
      </w:r>
      <w:r>
        <w:rPr>
          <w:rFonts w:ascii="微軟正黑體" w:eastAsia="微軟正黑體" w:hAnsi="微軟正黑體" w:hint="eastAsia"/>
          <w:color w:val="0000FF"/>
        </w:rPr>
        <w:t>高通量即時定量PCR系統1組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rPr>
          <w:rFonts w:ascii="微軟正黑體" w:eastAsia="微軟正黑體" w:hAnsi="微軟正黑體" w:hint="eastAsia"/>
          <w:color w:val="333333"/>
        </w:rPr>
        <w:t>第二次公告日期(公開招標)：106年03月22日，截止投標日期：106年03月28日12:00，承辦人:陳小姐，分機1309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此為公開招標案件，請至政府電子網網站領標(http://web.pcc.gov.tw/pishtml/pisindex.html)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lastRenderedPageBreak/>
        <w:t>或郵寄或至本校總務處</w:t>
      </w:r>
      <w:proofErr w:type="gramStart"/>
      <w:r>
        <w:t>採購組領標</w:t>
      </w:r>
      <w:proofErr w:type="gramEnd"/>
      <w:r>
        <w:t>(費用300元現金)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案號/標的名稱：SF10504519         </w:t>
      </w:r>
      <w:r>
        <w:rPr>
          <w:color w:val="0000FF"/>
        </w:rPr>
        <w:t> </w:t>
      </w:r>
      <w:hyperlink r:id="rId14" w:history="1">
        <w:r>
          <w:rPr>
            <w:rStyle w:val="a3"/>
          </w:rPr>
          <w:t>防毒軟體*1套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第一次公告日期：106年03月22日，截止日期：106年03月27日17:00，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 xml:space="preserve">案號/標的名稱：SF10505703                 </w:t>
      </w:r>
      <w:hyperlink r:id="rId15" w:history="1">
        <w:r>
          <w:rPr>
            <w:rStyle w:val="a3"/>
          </w:rPr>
          <w:t>無線網路基地台及無線網路中控台*1批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第一次公告日期：106年03月24日，截止日期：106年03月28日17:00，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 xml:space="preserve">案號/標的名稱：SF10505703                 </w:t>
      </w:r>
      <w:hyperlink r:id="rId16" w:history="1">
        <w:r>
          <w:rPr>
            <w:rStyle w:val="a3"/>
          </w:rPr>
          <w:t>無線網路基地台及無線網路中控台*1批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第二次公告日期：106年03月29日，截止日期：106年03月31日17:00，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案號/標的名稱：SA10505777                 </w:t>
      </w:r>
      <w:hyperlink r:id="rId17" w:history="1">
        <w:r>
          <w:rPr>
            <w:rStyle w:val="a3"/>
          </w:rPr>
          <w:t>非侵入性尾壓測量系統1套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第二次公告日期：106年03月30日，截止日期：106年04月05日17:00，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rPr>
          <w:rFonts w:ascii="微軟正黑體" w:eastAsia="微軟正黑體" w:hAnsi="微軟正黑體" w:hint="eastAsia"/>
          <w:color w:val="333333"/>
        </w:rPr>
        <w:t>案號/標的名稱： SB10504217          全電動螢光顯微鏡系統 * 1組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rPr>
          <w:rFonts w:ascii="微軟正黑體" w:eastAsia="微軟正黑體" w:hAnsi="微軟正黑體" w:hint="eastAsia"/>
          <w:color w:val="333333"/>
        </w:rPr>
        <w:t>第二次公告日期(公開招標)：106年03月27日，截止投標日期：106年04月05日17:00，承辦人:</w:t>
      </w:r>
      <w:r>
        <w:t>楊</w:t>
      </w:r>
      <w:r>
        <w:rPr>
          <w:rFonts w:ascii="微軟正黑體" w:eastAsia="微軟正黑體" w:hAnsi="微軟正黑體" w:hint="eastAsia"/>
          <w:color w:val="333333"/>
        </w:rPr>
        <w:t>小姐，分機1308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此為公開招標案件</w:t>
      </w:r>
      <w:r>
        <w:rPr>
          <w:color w:val="333333"/>
        </w:rPr>
        <w:t>，</w:t>
      </w:r>
      <w:r>
        <w:t>請至政府電子網網站領標(http://web.pcc.gov.tw/pishtml/pisindex.html)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或郵寄或至本校總務處</w:t>
      </w:r>
      <w:proofErr w:type="gramStart"/>
      <w:r>
        <w:t>採購組領標</w:t>
      </w:r>
      <w:proofErr w:type="gramEnd"/>
      <w:r>
        <w:t>(費用300元現金)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</w:t>
      </w:r>
      <w:hyperlink r:id="rId18" w:history="1">
        <w:r>
          <w:rPr>
            <w:rStyle w:val="a3"/>
          </w:rPr>
          <w:t>SF10505461 男性軀幹肌肉模型</w:t>
        </w:r>
      </w:hyperlink>
      <w:r>
        <w:t> *2</w:t>
      </w:r>
      <w:r>
        <w:rPr>
          <w:color w:val="333333"/>
        </w:rPr>
        <w:t>組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第一次公告日期：106年03月28日，截止日期：106年04月05日17:00，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</w:t>
      </w:r>
      <w:hyperlink r:id="rId19" w:history="1">
        <w:r>
          <w:rPr>
            <w:rStyle w:val="a3"/>
          </w:rPr>
          <w:t>SC10505665</w:t>
        </w:r>
        <w:proofErr w:type="gramStart"/>
        <w:r>
          <w:rPr>
            <w:rStyle w:val="a3"/>
          </w:rPr>
          <w:t>八音度音頻</w:t>
        </w:r>
        <w:proofErr w:type="gramEnd"/>
        <w:r>
          <w:rPr>
            <w:rStyle w:val="a3"/>
          </w:rPr>
          <w:t>分析儀</w:t>
        </w:r>
      </w:hyperlink>
      <w:r>
        <w:t> * 1</w:t>
      </w:r>
      <w:r>
        <w:rPr>
          <w:color w:val="000000"/>
        </w:rPr>
        <w:t>台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第一次公告日期：106年03月31日，截止日期：106年04月06日17:00，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案號/標的名稱：SA10505807</w:t>
      </w:r>
      <w:hyperlink r:id="rId20" w:history="1">
        <w:r>
          <w:rPr>
            <w:rStyle w:val="a3"/>
          </w:rPr>
          <w:t>超音波影像測量儀</w:t>
        </w:r>
      </w:hyperlink>
      <w:r>
        <w:t>*1組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第一次公告日期：106年03月31日，截止日期：106年04月06日17:00，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</w:t>
      </w:r>
      <w:hyperlink r:id="rId21" w:history="1">
        <w:r>
          <w:rPr>
            <w:rStyle w:val="a3"/>
          </w:rPr>
          <w:t>SF10505884正立光學學生型顯微鏡(內建4x, 10x, 40x, 100x物鏡</w:t>
        </w:r>
        <w:proofErr w:type="gramStart"/>
        <w:r>
          <w:rPr>
            <w:rStyle w:val="a3"/>
          </w:rPr>
          <w:t>雙鏡筒</w:t>
        </w:r>
        <w:proofErr w:type="gramEnd"/>
        <w:r>
          <w:rPr>
            <w:rStyle w:val="a3"/>
          </w:rPr>
          <w:t>)</w:t>
        </w:r>
      </w:hyperlink>
      <w:r>
        <w:t>*4</w:t>
      </w:r>
      <w:r>
        <w:rPr>
          <w:color w:val="000000"/>
        </w:rPr>
        <w:t>台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第一次公告日期：106年04月07日，截止日期：106年04月12日17:00，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</w:t>
      </w:r>
      <w:hyperlink r:id="rId22" w:history="1">
        <w:r>
          <w:rPr>
            <w:rStyle w:val="a3"/>
          </w:rPr>
          <w:t>SB10505976機器人教育核心套件組及擴充元件組*7套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一次公告日期：106年04月07日，截止日期：106年04月12日17:00，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承辦人:楊小姐，分機1308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</w:t>
      </w:r>
      <w:hyperlink r:id="rId23" w:history="1">
        <w:r>
          <w:rPr>
            <w:rStyle w:val="a3"/>
          </w:rPr>
          <w:t>SB10505830多功能控制主機8台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第一次公告日期：106年04月20日，截止日期：106年04月24日17:00，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150399" w:rsidRDefault="00150399" w:rsidP="00006B3A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ind w:leftChars="177" w:left="905"/>
      </w:pPr>
      <w:r>
        <w:t>案號/標的名稱：</w:t>
      </w:r>
      <w:hyperlink r:id="rId24" w:history="1">
        <w:r>
          <w:rPr>
            <w:rStyle w:val="a3"/>
          </w:rPr>
          <w:t>SA10505712舌診儀1套</w:t>
        </w:r>
      </w:hyperlink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一次公告日期：106年04月20日，截止日期：106年04月24日17:00，</w:t>
      </w:r>
    </w:p>
    <w:p w:rsidR="00150399" w:rsidRDefault="00150399" w:rsidP="00006B3A">
      <w:pPr>
        <w:pStyle w:val="Web"/>
        <w:spacing w:before="0" w:beforeAutospacing="0" w:after="0" w:afterAutospacing="0" w:line="340" w:lineRule="exact"/>
        <w:ind w:leftChars="177" w:left="425"/>
      </w:pPr>
      <w:r>
        <w:t>承辦人:陳小姐，分機1309</w:t>
      </w:r>
    </w:p>
    <w:p w:rsidR="00F15CBB" w:rsidRPr="00F15CBB" w:rsidRDefault="00F15CBB" w:rsidP="00F15CBB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lastRenderedPageBreak/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"http://www.purchase.tcu.edu.tw/wp-content/uploads/2016/03/SA10600040%E7%B4%AB%E5%A4%96%E7%B7%9A%E5%8F%AF%E8%A6%8B%E5%85%89%E5%85%89%E8%AD%9C%E5%84%80.pdf"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SA10600040紫外線可見光光譜儀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   * 1 組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第一次公告日期：106年08月16日，截止日期：106年08月18日12:00，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承辦人:楊小姐，分機1308</w:t>
      </w:r>
    </w:p>
    <w:p w:rsidR="00F15CBB" w:rsidRPr="00F15CBB" w:rsidRDefault="00F15CBB" w:rsidP="00F15CBB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"http://www.purchase.tcu.edu.tw/wp-content/uploads/2016/03/SG10600014%E5%BE%AE%E7%9B%A4%E5%88%86%E5%85%89%E5%85%89%E8%AD%9C%E5%84%80.pdf"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SG10600014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微盤分光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光譜儀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第一次公告日期：106年08月16日，截止日期：106年08月18日12:00，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承辦人:楊小姐，分機1308</w:t>
      </w:r>
    </w:p>
    <w:p w:rsidR="00F15CBB" w:rsidRPr="00F15CBB" w:rsidRDefault="00F15CBB" w:rsidP="00F15CBB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"http://www.purchase.tcu.edu.tw/wp-content/uploads/2016/03/%E8%A6%8F%E6%A0%BC%E6%9B%B8SA10600161.pdf"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SA10600161二氧化碳分析儀1台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第一次公告日期：106年08月17日，截止日期：106年08月21日17:00，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F15CBB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"http://www.purchase.tcu.edu.tw/wp-content/uploads/2016/03/%E8%A6%8F%E6%A0%BC%E6%9B%B8SC10600082.pdf"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SC10600082校務研究伺服器(含作業系統)1台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第一次公告日期：106年08月22日，截止日期：106年08月28日17:00，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"http://www.purchase.tcu.edu.tw/wp-content/uploads/2016/03/%E8%A6%8F%E6%A0%BC%E6%9B%B8-SC10600219.pdf"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SC10600219生物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安全櫃2套</w:t>
      </w:r>
      <w:proofErr w:type="gramEnd"/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第一次公告日期：106年08月22日，截止日期：106年08月28日17:00，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"http://www.purchase.tcu.edu.tw/wp-content/uploads/2016/03/%E8%A6%8F%E6%A0%BC%E6%9B%B8SF10600100.pdf"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SF10600100微軟EES、OVS-ES 授權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最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新版方案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一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(學生全校授權)1式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第一次公告日期：106年08月22日，截止日期：106年08月28日17:00，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"http://www.purchase.tcu.edu.tw/wp-content/uploads/2016/03/SB10600225%E9%AB%98%E7%95%AB%E8%B3%AA%E5%A4%96%E6%99%AF%E8%A1%8C%E5%8B%95%E8%BD%89%E6%92%AD%E5%89%AF%E6%8E%A7%E7%B3%BB%E7%B5%B1.pdf"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SB10600225高畫質外景行動轉播副控系統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*1套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第一次公告日期：106年08月25日，截止日期：106年09月11日17:00，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"http://www.purchase.tcu.edu.tw/wp-content/uploads/2016/03/%E8%A6%8F%E6%A0%BC%E6%9B%B8SF10600100.pdf"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SF10600100微軟EES、OVS-ES 授權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最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新版方案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一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(學生全校授權)1式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第二次公告日期：106年08月29日，截止日期：106年08月31日17:00，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"http://www.purchase.tcu.edu.tw/wp-content/uploads/2016/03/%E8%A6%8F%E6%A0%BC%E6%9B%B8SC10600082.pdf"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SC10600082校務研究伺服器(含作業系統)1台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第二次公告日期：106年08月30日，截止日期：106年09月01日17:00，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"http://www.purchase.tcu.edu.tw/wp-content/uploads/2016/03/%E8%A6%8F%E6%A0%BC%E6%9B%B8-SC10600219.pdf"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SC10600219生物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安全櫃2套</w:t>
      </w:r>
      <w:proofErr w:type="gramEnd"/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第二次公告日期：106年08月30日，截止日期：106年09月01日17:00，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承辦人:陳小姐，分機1309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 xml:space="preserve">11.案號/標的名稱：SG10600223 </w:t>
      </w:r>
      <w:proofErr w:type="gramStart"/>
      <w:r w:rsidRPr="00F15CBB">
        <w:rPr>
          <w:rFonts w:ascii="微軟正黑體" w:eastAsia="微軟正黑體" w:hAnsi="微軟正黑體" w:hint="eastAsia"/>
          <w:color w:val="333333"/>
        </w:rPr>
        <w:t>鹽溫深</w:t>
      </w:r>
      <w:proofErr w:type="gramEnd"/>
      <w:r w:rsidRPr="00F15CBB">
        <w:rPr>
          <w:rFonts w:ascii="微軟正黑體" w:eastAsia="微軟正黑體" w:hAnsi="微軟正黑體" w:hint="eastAsia"/>
          <w:color w:val="333333"/>
        </w:rPr>
        <w:t>儀(SBE 37-SM) (CTD) 1台</w:t>
      </w:r>
    </w:p>
    <w:p w:rsidR="00F15CBB" w:rsidRPr="00F15CBB" w:rsidRDefault="00F15CBB" w:rsidP="00136307">
      <w:pPr>
        <w:pStyle w:val="Web"/>
        <w:spacing w:before="0" w:beforeAutospacing="0" w:after="0" w:afterAutospacing="0" w:line="340" w:lineRule="exact"/>
        <w:ind w:leftChars="177" w:left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塑</w:t>
      </w:r>
      <w:proofErr w:type="gramStart"/>
      <w:r w:rsidRPr="00F15CBB">
        <w:rPr>
          <w:rFonts w:ascii="微軟正黑體" w:eastAsia="微軟正黑體" w:hAnsi="微軟正黑體" w:hint="eastAsia"/>
          <w:color w:val="333333"/>
        </w:rPr>
        <w:t>鋼製耐壓</w:t>
      </w:r>
      <w:proofErr w:type="gramEnd"/>
      <w:r w:rsidRPr="00F15CBB">
        <w:rPr>
          <w:rFonts w:ascii="微軟正黑體" w:eastAsia="微軟正黑體" w:hAnsi="微軟正黑體" w:hint="eastAsia"/>
          <w:color w:val="333333"/>
        </w:rPr>
        <w:t>250米外殼SBE37SM(含內建電池) 包括:RS232傳輸介面, 資料傳輸電 纜,SEASOFT軟體, 操作手冊,(100,350,600,1000,2000,3500,7000任選)壓力計，50米電源及資料傳輸電纜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第一次公告日期：106年09月04日，截止日期：106年09月08日17:00，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案號/標的名稱：SC10600280 </w:t>
      </w:r>
      <w:hyperlink r:id="rId25" w:history="1">
        <w:r w:rsidRPr="00F15CBB">
          <w:rPr>
            <w:rStyle w:val="a3"/>
            <w:rFonts w:ascii="微軟正黑體" w:eastAsia="微軟正黑體" w:hAnsi="微軟正黑體" w:hint="eastAsia"/>
            <w:color w:val="743399"/>
            <w:bdr w:val="none" w:sz="0" w:space="0" w:color="auto" w:frame="1"/>
          </w:rPr>
          <w:t>高畫質數位攝影機</w:t>
        </w:r>
      </w:hyperlink>
      <w:r w:rsidRPr="00F15CBB">
        <w:rPr>
          <w:rFonts w:ascii="微軟正黑體" w:eastAsia="微軟正黑體" w:hAnsi="微軟正黑體" w:hint="eastAsia"/>
          <w:color w:val="333333"/>
        </w:rPr>
        <w:t> 6台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第一次公告日期：106年09月04日，截止日期：106年09月08日17:00，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lastRenderedPageBreak/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"http://www.purchase.tcu.edu.tw/wp-content/uploads/2016/03/SB10600077_%E8%A6%8F%E6%A0%BC%E6%9B%B8_%E9%9C%87%E5%8B%95%E5%BC%8F%E6%B4%BB%E7%B5%84%E7%B9%94%E5%88%87%E7%89%87%E6%A9%9F.pdf"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SB10600077_規格書_震動式活組織切片機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第一次公告日期：106年09月05日，截止日期：106年09月11日17:00，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"http://www.purchase.tcu.edu.tw/wp-content/uploads/2016/03/SG10600039_%E8%A6%8F%E6%A0%BC%E6%9B%B8_%E5%86%B7%E5%87%8D%E5%88%87%E7%89%87%E6%A9%9F1.pdf"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SG10600039_規格書_冷凍切片機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第一次公告日期：106年09月07日，截止日期：106年09月19日17:00，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"http://www.purchase.tcu.edu.tw/wp-content/uploads/2016/03/%E8%A6%8F%E6%A0%BC%E6%9B%B8SB10600306.pdf"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SB10600306 mbot教育機器人70組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第一次公告日期：106年09月08日，截止日期：106年09月12日17:00，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"http://www.purchase.tcu.edu.tw/wp-content/uploads/2016/03/%E8%A6%8F%E6%A0%BC%E6%9B%B8SB10600099.pdf"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SB10600099   3D掃描系統1台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第一次公告日期：106年09月08日，截止日期：106年09月12日17:00，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"http://www.purchase.tcu.edu.tw/wp-content/uploads/2016/03/%E8%A6%8F%E6%A0%BC%E6%9B%B8SB106006371.pdf"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SB10600637 /六尺生物無菌安全操作台1台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第一次公告日期：106年09月11日，截止日期：106年09月13日17:00，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"http://www.purchase.tcu.edu.tw/wp-content/uploads/2016/03/%E8%A6%8F%E6%A0%BC%E6%9B%B8SB10600639.pdf"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SB10600639二氧化碳培養箱1台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第一次公告日期：106年09月11日，截止日期：106年09月13日17:00，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"http://www.purchase.tcu.edu.tw/wp-content/uploads/2016/03/%E8%A6%8F%E6%A0%BC%E6%9B%B8SB10600640.pdf"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SB10600640液態氮容器1台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第一次公告日期：106年09月11日，截止日期：106年09月13日17:00，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"http://www.purchase.tcu.edu.tw/wp-content/uploads/2016/03/%E8%A6%8F%E6%A0%BC%E6%9B%B8SB10600641.pdf"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SB10600641/-86度C超低溫冷凍櫃1台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第一次公告日期：106年09月11日，截止日期：106年09月13日17:00，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"http://www.purchase.tcu.edu.tw/wp-content/uploads/2016/03/SB10600077_%E8%A6%8F%E6%A0%BC%E6%9B%B8_%E9%9C%87%E5%8B%95%E5%BC%8F%E6%B4%BB%E7%B5%84%E7%B9%94%E5%88%87%E7%89%87%E6%A9%9F.pdf"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SB10600077_規格書_震動式活組織切片機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第二次公告日期：106年09月12日，截止日期：106年09月18日17:00，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"http://www.purchase.tcu.edu.tw/wp-content/uploads/2016/03/SB10600516%E5%B9%BC%E5%85%92%E5%AF%A6%E7%BF%92%E6%A8%A1%E5%9E%8B56%E6%AD%B22.pdf"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SB10600516幼兒實習模型(5~6歲)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第一次公告日期：106年09月12日，截止日期：106年09月18日17:00，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"http://www.purchase.tcu.edu.tw/wp-content/uploads/2016/03/%E8%A6%8F%E6%A0%BC%E6%9B%B8SB10600099.pdf"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SB10600099   3D掃描系統1台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第二次公告日期：106年09月14日，截止日期：106年09月18日17:00，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"http://www.purchase.tcu.edu.tw/wp-content/uploads/2016/03/SB10600225%E9%AB%98%E7%95%AB%E8%B3%AA%E5%A4%96%E6%99%AF%E8%A1%8C%E5%8B%95%E8%BD%89%E6%92%AD%E5%89%AF%E6%8E%A7%E7%B3%BB%E7%B5%B1.pdf"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SB10600225高畫質外景行動轉播副控系統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*1套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第二次公告日期：106年09月15日，截止日期：106年09月22日17:00，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案號/標的名稱：SC10600256   Dolphin wave 100 水底吸塵器 *2台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第一次公告日期：106年09月18日，截止日期：106年09月24日17:00，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"http://www.purchase.tcu.edu.tw/wp-content/uploads/2016/03/SG10600039_%E8%A6%8F%E6%A0%BC%E6%9B%B8_%E5%86%B7%E5%87%8D%E5%88%87%E7%89%87%E6%A9%9F1.pdf"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SG10600039_規格書_冷凍切片機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第二次公告日期：106年09月22日，截止日期：106年10月03日17:00，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lastRenderedPageBreak/>
        <w:t>承辦人：楊小姐，分機1308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案號/標的名稱：SC10600256   Dolphin wave 100 水底吸塵器 *2台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第二次公告日期：106年09月25日，截止日期：106年09月30日17:00，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136307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"http://www.purchase.tcu.edu.tw/wp-content/uploads/2016/03/SG10601146-%E5%86%B7%E5%87%8D%E5%88%87%E7%89%87%E6%A9%9F1.pdf"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SG10601146-冷凍切片機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第一次公告日期：106年09月29日，截止日期：106年10月03日17:00，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案號/標的名稱：SC10600627   史密斯訓練架  XPFC123/BH  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第一次公告日期：106年10月2日，截止日期：106年10月6日17:00，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</w:p>
    <w:p w:rsidR="00F15CBB" w:rsidRPr="00F15CBB" w:rsidRDefault="0016059C" w:rsidP="00C37AE2">
      <w:pPr>
        <w:pStyle w:val="Web"/>
        <w:spacing w:before="0" w:beforeAutospacing="0" w:after="0" w:afterAutospacing="0" w:line="340" w:lineRule="exact"/>
        <w:ind w:leftChars="177" w:left="425"/>
        <w:textAlignment w:val="baseline"/>
        <w:rPr>
          <w:rFonts w:ascii="微軟正黑體" w:eastAsia="微軟正黑體" w:hAnsi="微軟正黑體"/>
          <w:color w:val="333333"/>
        </w:rPr>
      </w:pPr>
      <w:hyperlink r:id="rId26" w:history="1">
        <w:r w:rsidR="00F15CBB" w:rsidRPr="00F15CBB">
          <w:rPr>
            <w:rStyle w:val="a3"/>
            <w:rFonts w:ascii="微軟正黑體" w:eastAsia="微軟正黑體" w:hAnsi="微軟正黑體" w:hint="eastAsia"/>
            <w:color w:val="743399"/>
            <w:bdr w:val="none" w:sz="0" w:space="0" w:color="auto" w:frame="1"/>
          </w:rPr>
          <w:t>SB10600910 MyET 大學實用英語、MyET 校園英語、「MyET -MyCT Server」軟體+「MyET -MyCT」教學管理系統1套</w:t>
        </w:r>
      </w:hyperlink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第一次公告日期：106年10月02日，截止日期：106年10月06日17:00，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"http://www.purchase.tcu.edu.tw/wp-content/uploads/2016/03/SG10601146-%E5%86%B7%E5%87%8D%E5%88%87%E7%89%87%E6%A9%9F1.pdf"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SG10601146-冷凍切片機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第二次公告日期：106年10月05日，截止日期：106年10月11日17:00，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</w:p>
    <w:p w:rsidR="00F15CBB" w:rsidRPr="00F15CBB" w:rsidRDefault="0016059C" w:rsidP="00C37AE2">
      <w:pPr>
        <w:pStyle w:val="Web"/>
        <w:spacing w:before="0" w:beforeAutospacing="0" w:after="0" w:afterAutospacing="0" w:line="340" w:lineRule="exact"/>
        <w:ind w:leftChars="177" w:left="425"/>
        <w:textAlignment w:val="baseline"/>
        <w:rPr>
          <w:rFonts w:ascii="微軟正黑體" w:eastAsia="微軟正黑體" w:hAnsi="微軟正黑體"/>
          <w:color w:val="333333"/>
        </w:rPr>
      </w:pPr>
      <w:hyperlink r:id="rId27" w:history="1">
        <w:r w:rsidR="00F15CBB" w:rsidRPr="00F15CBB">
          <w:rPr>
            <w:rStyle w:val="a3"/>
            <w:rFonts w:ascii="微軟正黑體" w:eastAsia="微軟正黑體" w:hAnsi="微軟正黑體" w:hint="eastAsia"/>
            <w:color w:val="743399"/>
            <w:bdr w:val="none" w:sz="0" w:space="0" w:color="auto" w:frame="1"/>
          </w:rPr>
          <w:t>SB10600910 MyET 大學實用英語、MyET 校園英語、「MyET -MyCT Server」軟體+「MyET -MyCT」教學管理系統1套</w:t>
        </w:r>
      </w:hyperlink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第一次公告日期：106年10月06日，截止日期：106年10月11日17:00，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案號/標的名稱：SC10600627   史密斯訓練架  XPFC123/BH  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第二次公告日期：106年10月11日，截止日期：106年10月13日17:00，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</w:p>
    <w:p w:rsidR="00F15CBB" w:rsidRPr="00F15CBB" w:rsidRDefault="0016059C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hyperlink r:id="rId28" w:history="1">
        <w:r w:rsidR="00F15CBB" w:rsidRPr="00F15CBB">
          <w:rPr>
            <w:rStyle w:val="a3"/>
            <w:rFonts w:ascii="微軟正黑體" w:eastAsia="微軟正黑體" w:hAnsi="微軟正黑體" w:hint="eastAsia"/>
            <w:color w:val="743399"/>
            <w:bdr w:val="none" w:sz="0" w:space="0" w:color="auto" w:frame="1"/>
          </w:rPr>
          <w:t>SB10600702落地型高速泛用低溫離心機1台</w:t>
        </w:r>
      </w:hyperlink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第一次公告日期：106年10月12日，截止日期：106年10月16日17:00，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"http://www.purchase.tcu.edu.tw/wp-content/uploads/2016/03/SB10600699%E8%B6%85%E7%B4%94%E6%B0%B4%E8%A3%BD%E9%80%A0%E6%A9%9F.pdf"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SB10600699超純水製造機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*1台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 一次公告日期：106年10月12日，截止日期：106年10月16日17:00，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"http://www.purchase.tcu.edu.tw/wp-content/uploads/2016/03/SC10600727%E6%A0%B8%E9%85%B8%E6%93%B7%E5%8F%96%E7%B3%BB%E7%B5%B1.pdf"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SC10600727 快速核酸影像擷取系統 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 (Gel Doc EZ System)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第一次公告日期：106年10月13日，截止日期：106年10月19日17:00，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"http://www.purchase.tcu.edu.tw/wp-content/uploads/2016/03/SC10600727%E6%A0%B8%E9%85%B8%E6%93%B7%E5%8F%96%E7%B3%BB%E7%B5%B1.pdf"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SC10600727 快速核酸影像擷取系統 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 (Gel Doc EZ System)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第一次公告日期：106年10月20日，截止日期：106年10月25日17:00，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承辦人：李小姐，分機1310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lastRenderedPageBreak/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"http://www.purchase.tcu.edu.tw/wp-content/uploads/2016/03/%E8%A6%8F%E6%A0%BC%E6%9B%B8SC10602025.pdf"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SC10602025資源網站系統1套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第一次公告日期：106年11月01日，截止日期：106年11月06日17:00，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"http://www.purchase.tcu.edu.tw/wp-content/uploads/2016/03/SG10601766%E7%84%A1%E7%B7%9A%E5%8B%95%E4%BD%9C%E5%88%86%E6%9E%90%E7%B3%BB%E7%B5%B12.pdf"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SG10601766無線動作分析系統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*1套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第一次公告日期：106年11月01日，截止日期：106年11月06日17:00，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"http://www.purchase.tcu.edu.tw/wp-content/uploads/2016/03/SA10601869.pdf"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SA10601869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診斷式軟組織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超音波掃描儀*1組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第一次公告日期：106年11月02日，截止日期：106年11月06日17:00，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"http://www.purchase.tcu.edu.tw/wp-content/uploads/2016/03/%E8%A6%8F%E6%A0%BC%E6%9B%B8SC10602025.pdf"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SC10602025資源網站系統1套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第二次公告日期：106年11月07日，截止日期：106年11月09日17:00，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"http://www.purchase.tcu.edu.tw/wp-content/uploads/2016/03/SG10601766%E7%84%A1%E7%B7%9A%E5%8B%95%E4%BD%9C%E5%88%86%E6%9E%90%E7%B3%BB%E7%B5%B12.pdf"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SG10601766無線動作分析系統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  <w:r w:rsidRPr="00F15CBB">
        <w:rPr>
          <w:rFonts w:ascii="微軟正黑體" w:eastAsia="微軟正黑體" w:hAnsi="微軟正黑體" w:hint="eastAsia"/>
          <w:color w:val="333333"/>
        </w:rPr>
        <w:t>*1套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第二次公告日期：106年11月07日，截止日期：106年11月09日17:00，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"http://www.purchase.tcu.edu.tw/wp-content/uploads/2016/03/SA10601869.pdf"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SA10601869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診斷式軟組織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超音波掃描儀*1組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第二次公告日期：106年11月07日，截止日期：106年11月09日17:00，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hyperlink r:id="rId29" w:history="1">
        <w:r w:rsidRPr="00F15CBB">
          <w:rPr>
            <w:rStyle w:val="a3"/>
            <w:rFonts w:ascii="微軟正黑體" w:eastAsia="微軟正黑體" w:hAnsi="微軟正黑體" w:hint="eastAsia"/>
            <w:color w:val="743399"/>
            <w:bdr w:val="none" w:sz="0" w:space="0" w:color="auto" w:frame="1"/>
          </w:rPr>
          <w:t>SG10602103紫外線分光光譜儀*1組</w:t>
        </w:r>
      </w:hyperlink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第一次公告日期：106年11月09日，截止日期：106年11月13日17:00，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"http://www.purchase.tcu.edu.tw/wp-content/uploads/2016/03/SG10602117.pdf"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SG10602117直立式旋轉真空濃縮系統*1組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第一次公告日期：106年11月09日，截止日期：106年11月13日17:00，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"http://www.purchase.tcu.edu.tw/wp-content/uploads/2016/03/SF10602458.pdf"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SF10602458男性軀幹肌肉模型*1組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第一次公告日期：106年11月14日，截止日期：106年11月15日17:00，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"http://www.purchase.tcu.edu.tw/wp-content/uploads/2016/03/%E8%A6%8F%E6%A0%BC%E6%9B%B8SB10600031-866.pdf"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SB10600031 多功能高速離心機1台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第一次公告日期：106年11月21日，截止日期：106年11月27日17:00，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"http://www.purchase.tcu.edu.tw/wp-content/uploads/2016/03/%E8%A6%8F%E6%A0%BC%E6%9B%B8SC10602796.pdf"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SC10602796/Tableau Desktop Professional  5套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第一次公告日期：106年11月21日，截止日期：106年11月27日17:00，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"http://www.purchase.tcu.edu.tw/wp-content/uploads/2016/03/%E8%A9%A2%E5%83%B9%E5%96%AESb10601759.xls"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SB10601759教學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用筆電6台</w:t>
      </w:r>
      <w:proofErr w:type="gramEnd"/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第一次公告日期：106年11月21日，截止日期：106年11月27日17:00，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承辦人：陳小姐，分機1309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"http://www.purchase.tcu.edu.tw/wp-content/uploads/2016/03/SG10602835.pdf"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SG10602835 三氣態培養箱*1台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第一次公告日期：106年11月21日，截止日期：106年11月23日17:00，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</w:t>
      </w:r>
      <w:r w:rsidR="0016059C" w:rsidRPr="00F15CBB">
        <w:rPr>
          <w:rFonts w:ascii="微軟正黑體" w:eastAsia="微軟正黑體" w:hAnsi="微軟正黑體"/>
          <w:color w:val="333333"/>
        </w:rPr>
        <w:fldChar w:fldCharType="begin"/>
      </w:r>
      <w:r w:rsidRPr="00F15CBB">
        <w:rPr>
          <w:rFonts w:ascii="微軟正黑體" w:eastAsia="微軟正黑體" w:hAnsi="微軟正黑體"/>
          <w:color w:val="333333"/>
        </w:rPr>
        <w:instrText xml:space="preserve"> HYPERLINK "http://www.purchase.tcu.edu.tw/wp-content/uploads/2016/03/SA10601355-%E6%9C%83%E8%AB%87%E5%AE%A4%E5%BD%B1%E9%9F%B3%E8%A8%AD%E5%82%99.pdf" </w:instrText>
      </w:r>
      <w:r w:rsidR="0016059C" w:rsidRPr="00F15CBB">
        <w:rPr>
          <w:rFonts w:ascii="微軟正黑體" w:eastAsia="微軟正黑體" w:hAnsi="微軟正黑體"/>
          <w:color w:val="333333"/>
        </w:rPr>
        <w:fldChar w:fldCharType="separate"/>
      </w:r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 xml:space="preserve">SA10601355 </w:t>
      </w:r>
      <w:proofErr w:type="gramStart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會談室影音</w:t>
      </w:r>
      <w:proofErr w:type="gramEnd"/>
      <w:r w:rsidRPr="00F15CBB">
        <w:rPr>
          <w:rStyle w:val="a3"/>
          <w:rFonts w:ascii="微軟正黑體" w:eastAsia="微軟正黑體" w:hAnsi="微軟正黑體" w:hint="eastAsia"/>
          <w:color w:val="743399"/>
          <w:bdr w:val="none" w:sz="0" w:space="0" w:color="auto" w:frame="1"/>
        </w:rPr>
        <w:t>設備*1套</w:t>
      </w:r>
      <w:r w:rsidR="0016059C" w:rsidRPr="00F15CBB">
        <w:rPr>
          <w:rFonts w:ascii="微軟正黑體" w:eastAsia="微軟正黑體" w:hAnsi="微軟正黑體"/>
          <w:color w:val="333333"/>
        </w:rPr>
        <w:fldChar w:fldCharType="end"/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第一次公告日期：106年11月21日，截止日期：106年11月23日12:00，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lastRenderedPageBreak/>
        <w:t>承辦人：楊小姐，分機1308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pacing w:before="0" w:beforeAutospacing="0" w:after="0" w:afterAutospacing="0" w:line="340" w:lineRule="exact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案號/標的名稱：SF10602182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萬方數據知識服務平台-</w:t>
      </w:r>
      <w:proofErr w:type="gramStart"/>
      <w:r w:rsidRPr="00F15CBB">
        <w:rPr>
          <w:rFonts w:ascii="微軟正黑體" w:eastAsia="微軟正黑體" w:hAnsi="微軟正黑體" w:hint="eastAsia"/>
          <w:color w:val="333333"/>
        </w:rPr>
        <w:t>全庫</w:t>
      </w:r>
      <w:proofErr w:type="gramEnd"/>
      <w:r w:rsidRPr="00F15CBB">
        <w:rPr>
          <w:rFonts w:ascii="微軟正黑體" w:eastAsia="微軟正黑體" w:hAnsi="微軟正黑體" w:hint="eastAsia"/>
          <w:color w:val="333333"/>
        </w:rPr>
        <w:t>(期刊、論文、會議文獻),訂期:2018/01-2018/12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第一次公告日期：106年11月28日，截止日期：106年12月4日12:00，</w:t>
      </w:r>
    </w:p>
    <w:p w:rsidR="00F15CBB" w:rsidRPr="00F15CBB" w:rsidRDefault="00F15CBB" w:rsidP="00F15CBB">
      <w:pPr>
        <w:pStyle w:val="Web"/>
        <w:spacing w:before="0" w:beforeAutospacing="0" w:after="0" w:afterAutospacing="0" w:line="340" w:lineRule="exact"/>
        <w:ind w:firstLineChars="177" w:firstLine="425"/>
        <w:textAlignment w:val="baseline"/>
        <w:rPr>
          <w:rFonts w:ascii="微軟正黑體" w:eastAsia="微軟正黑體" w:hAnsi="微軟正黑體"/>
          <w:color w:val="333333"/>
        </w:rPr>
      </w:pPr>
      <w:r w:rsidRPr="00F15CBB">
        <w:rPr>
          <w:rFonts w:ascii="微軟正黑體" w:eastAsia="微軟正黑體" w:hAnsi="微軟正黑體" w:hint="eastAsia"/>
          <w:color w:val="333333"/>
        </w:rPr>
        <w:t>承辦人：李小姐，分機1311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r w:rsidRPr="00F15CBB">
        <w:rPr>
          <w:rFonts w:ascii="Georgia" w:hAnsi="Georgia"/>
          <w:color w:val="333333"/>
        </w:rPr>
        <w:t>SF10602178 ASM</w:t>
      </w:r>
      <w:r w:rsidRPr="00F15CBB">
        <w:rPr>
          <w:rFonts w:ascii="Georgia" w:hAnsi="Georgia"/>
          <w:color w:val="333333"/>
        </w:rPr>
        <w:t>美國微免學會電子期刊</w:t>
      </w:r>
      <w:r w:rsidRPr="00F15CBB">
        <w:rPr>
          <w:rFonts w:ascii="Georgia" w:hAnsi="Georgia"/>
          <w:color w:val="333333"/>
        </w:rPr>
        <w:t>,</w:t>
      </w:r>
      <w:r w:rsidRPr="00F15CBB">
        <w:rPr>
          <w:rFonts w:ascii="Georgia" w:hAnsi="Georgia"/>
          <w:color w:val="333333"/>
        </w:rPr>
        <w:t>訂期</w:t>
      </w:r>
      <w:r w:rsidRPr="00F15CBB">
        <w:rPr>
          <w:rFonts w:ascii="Georgia" w:hAnsi="Georgia"/>
          <w:color w:val="333333"/>
        </w:rPr>
        <w:t>:2018/01-2018/12</w:t>
      </w:r>
    </w:p>
    <w:p w:rsidR="00F15CBB" w:rsidRPr="00F15CBB" w:rsidRDefault="00F15CBB" w:rsidP="00F15CBB">
      <w:pPr>
        <w:spacing w:line="340" w:lineRule="exact"/>
        <w:ind w:firstLineChars="177" w:firstLine="425"/>
        <w:rPr>
          <w:rFonts w:ascii="新細明體" w:hAnsi="新細明體"/>
          <w:szCs w:val="24"/>
        </w:rPr>
      </w:pPr>
      <w:r w:rsidRPr="00F15CBB">
        <w:rPr>
          <w:rFonts w:ascii="Georgia" w:hAnsi="Georgia"/>
          <w:color w:val="333333"/>
          <w:szCs w:val="24"/>
          <w:shd w:val="clear" w:color="auto" w:fill="FFFFFF"/>
        </w:rPr>
        <w:t>第一次公告日期：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106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年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11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月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28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日，截止日期：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106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年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12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月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4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日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12:00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1310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r w:rsidRPr="00F15CBB">
        <w:rPr>
          <w:rFonts w:ascii="Georgia" w:hAnsi="Georgia"/>
          <w:color w:val="333333"/>
        </w:rPr>
        <w:t>SF10602389</w:t>
      </w:r>
    </w:p>
    <w:p w:rsidR="00F15CBB" w:rsidRPr="00F15CBB" w:rsidRDefault="00F15CBB" w:rsidP="00C37AE2">
      <w:pPr>
        <w:pStyle w:val="Web"/>
        <w:shd w:val="clear" w:color="auto" w:fill="FFFFFF"/>
        <w:spacing w:before="0" w:beforeAutospacing="0" w:after="0" w:afterAutospacing="0" w:line="340" w:lineRule="exact"/>
        <w:ind w:leftChars="177" w:left="425"/>
        <w:textAlignment w:val="baseline"/>
        <w:rPr>
          <w:rFonts w:ascii="Georgia" w:hAnsi="Georgia"/>
          <w:color w:val="333333"/>
        </w:rPr>
      </w:pPr>
      <w:proofErr w:type="spellStart"/>
      <w:r w:rsidRPr="00F15CBB">
        <w:rPr>
          <w:rFonts w:ascii="Georgia" w:hAnsi="Georgia"/>
          <w:color w:val="333333"/>
        </w:rPr>
        <w:t>DynaMed</w:t>
      </w:r>
      <w:proofErr w:type="spellEnd"/>
      <w:r w:rsidRPr="00F15CBB">
        <w:rPr>
          <w:rFonts w:ascii="Georgia" w:hAnsi="Georgia"/>
          <w:color w:val="333333"/>
        </w:rPr>
        <w:t xml:space="preserve"> Plus(</w:t>
      </w:r>
      <w:proofErr w:type="spellStart"/>
      <w:r w:rsidRPr="00F15CBB">
        <w:rPr>
          <w:rFonts w:ascii="Georgia" w:hAnsi="Georgia"/>
          <w:color w:val="333333"/>
        </w:rPr>
        <w:t>EBSCOhost</w:t>
      </w:r>
      <w:proofErr w:type="spellEnd"/>
      <w:r w:rsidRPr="00F15CBB">
        <w:rPr>
          <w:rFonts w:ascii="Georgia" w:hAnsi="Georgia"/>
          <w:color w:val="333333"/>
        </w:rPr>
        <w:t>介面</w:t>
      </w:r>
      <w:r w:rsidRPr="00F15CBB">
        <w:rPr>
          <w:rFonts w:ascii="Georgia" w:hAnsi="Georgia"/>
          <w:color w:val="333333"/>
        </w:rPr>
        <w:t>),</w:t>
      </w:r>
      <w:r w:rsidRPr="00F15CBB">
        <w:rPr>
          <w:rFonts w:ascii="Georgia" w:hAnsi="Georgia"/>
          <w:color w:val="333333"/>
        </w:rPr>
        <w:t>訂期</w:t>
      </w:r>
      <w:r w:rsidRPr="00F15CBB">
        <w:rPr>
          <w:rFonts w:ascii="Georgia" w:hAnsi="Georgia"/>
          <w:color w:val="333333"/>
        </w:rPr>
        <w:t>:2018/01-2018/12,</w:t>
      </w:r>
      <w:r w:rsidRPr="00F15CBB">
        <w:rPr>
          <w:rFonts w:ascii="Georgia" w:hAnsi="Georgia"/>
          <w:color w:val="333333"/>
        </w:rPr>
        <w:t>三年合約</w:t>
      </w:r>
      <w:r w:rsidRPr="00F15CBB">
        <w:rPr>
          <w:rFonts w:ascii="Georgia" w:hAnsi="Georgia"/>
          <w:color w:val="333333"/>
        </w:rPr>
        <w:t>:2018-2020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第一次公告日期：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11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30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6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12:00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1310</w:t>
      </w:r>
    </w:p>
    <w:p w:rsidR="00F15CBB" w:rsidRPr="00F15CBB" w:rsidRDefault="00F15CBB" w:rsidP="00C37AE2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r w:rsidRPr="00F15CBB">
        <w:rPr>
          <w:rFonts w:ascii="Georgia" w:hAnsi="Georgia"/>
          <w:color w:val="333333"/>
        </w:rPr>
        <w:t>SF10602178 ASM</w:t>
      </w:r>
      <w:r w:rsidRPr="00F15CBB">
        <w:rPr>
          <w:rFonts w:ascii="Georgia" w:hAnsi="Georgia"/>
          <w:color w:val="333333"/>
        </w:rPr>
        <w:t>美國微免學會電子期刊</w:t>
      </w:r>
      <w:r w:rsidRPr="00F15CBB">
        <w:rPr>
          <w:rFonts w:ascii="Georgia" w:hAnsi="Georgia"/>
          <w:color w:val="333333"/>
        </w:rPr>
        <w:t>,</w:t>
      </w:r>
      <w:r w:rsidRPr="00F15CBB">
        <w:rPr>
          <w:rFonts w:ascii="Georgia" w:hAnsi="Georgia"/>
          <w:color w:val="333333"/>
        </w:rPr>
        <w:t>訂期</w:t>
      </w:r>
      <w:r w:rsidRPr="00F15CBB">
        <w:rPr>
          <w:rFonts w:ascii="Georgia" w:hAnsi="Georgia"/>
          <w:color w:val="333333"/>
        </w:rPr>
        <w:t>:2018/01-2018/12</w:t>
      </w:r>
    </w:p>
    <w:p w:rsidR="00F15CBB" w:rsidRPr="00F15CBB" w:rsidRDefault="00F15CBB" w:rsidP="00F15CBB">
      <w:pPr>
        <w:spacing w:line="340" w:lineRule="exact"/>
        <w:ind w:firstLineChars="177" w:firstLine="425"/>
        <w:rPr>
          <w:rFonts w:ascii="新細明體" w:hAnsi="新細明體"/>
          <w:szCs w:val="24"/>
        </w:rPr>
      </w:pPr>
      <w:r w:rsidRPr="00F15CBB">
        <w:rPr>
          <w:rFonts w:ascii="Georgia" w:hAnsi="Georgia"/>
          <w:color w:val="333333"/>
          <w:szCs w:val="24"/>
          <w:shd w:val="clear" w:color="auto" w:fill="FFFFFF"/>
        </w:rPr>
        <w:t>第二次公告日期：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106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年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12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月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4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日，截止日期：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106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年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12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月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6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日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17:00</w:t>
      </w:r>
      <w:r w:rsidRPr="00F15CBB">
        <w:rPr>
          <w:rFonts w:ascii="Georgia" w:hAnsi="Georgia"/>
          <w:color w:val="333333"/>
          <w:szCs w:val="24"/>
          <w:shd w:val="clear" w:color="auto" w:fill="FFFFFF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1310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r w:rsidRPr="00F15CBB">
        <w:rPr>
          <w:rFonts w:ascii="Georgia" w:hAnsi="Georgia"/>
          <w:color w:val="333333"/>
        </w:rPr>
        <w:t>SF10602182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萬方數據知識服務平台</w:t>
      </w:r>
      <w:r w:rsidRPr="00F15CBB">
        <w:rPr>
          <w:rFonts w:ascii="Georgia" w:hAnsi="Georgia"/>
          <w:color w:val="333333"/>
        </w:rPr>
        <w:t>-</w:t>
      </w:r>
      <w:proofErr w:type="gramStart"/>
      <w:r w:rsidRPr="00F15CBB">
        <w:rPr>
          <w:rFonts w:ascii="Georgia" w:hAnsi="Georgia"/>
          <w:color w:val="333333"/>
        </w:rPr>
        <w:t>全庫</w:t>
      </w:r>
      <w:proofErr w:type="gramEnd"/>
      <w:r w:rsidRPr="00F15CBB">
        <w:rPr>
          <w:rFonts w:ascii="Georgia" w:hAnsi="Georgia"/>
          <w:color w:val="333333"/>
        </w:rPr>
        <w:t>(</w:t>
      </w:r>
      <w:r w:rsidRPr="00F15CBB">
        <w:rPr>
          <w:rFonts w:ascii="Georgia" w:hAnsi="Georgia"/>
          <w:color w:val="333333"/>
        </w:rPr>
        <w:t>期刊、論文、會議文獻</w:t>
      </w:r>
      <w:r w:rsidRPr="00F15CBB">
        <w:rPr>
          <w:rFonts w:ascii="Georgia" w:hAnsi="Georgia"/>
          <w:color w:val="333333"/>
        </w:rPr>
        <w:t>),</w:t>
      </w:r>
      <w:r w:rsidRPr="00F15CBB">
        <w:rPr>
          <w:rFonts w:ascii="Georgia" w:hAnsi="Georgia"/>
          <w:color w:val="333333"/>
        </w:rPr>
        <w:t>訂期</w:t>
      </w:r>
      <w:r w:rsidRPr="00F15CBB">
        <w:rPr>
          <w:rFonts w:ascii="Georgia" w:hAnsi="Georgia"/>
          <w:color w:val="333333"/>
        </w:rPr>
        <w:t>:2018/01-2018/12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4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6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承辦人：李小姐，分機</w:t>
      </w:r>
      <w:r w:rsidRPr="00F15CBB">
        <w:rPr>
          <w:rFonts w:ascii="Georgia" w:hAnsi="Georgia"/>
          <w:color w:val="333333"/>
        </w:rPr>
        <w:t>1311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r w:rsidRPr="00F15CBB">
        <w:rPr>
          <w:rFonts w:ascii="Georgia" w:hAnsi="Georgia"/>
          <w:color w:val="333333"/>
        </w:rPr>
        <w:t>SF10602389</w:t>
      </w:r>
    </w:p>
    <w:p w:rsidR="00E83FA4" w:rsidRDefault="00F15CBB" w:rsidP="00E83FA4">
      <w:pPr>
        <w:pStyle w:val="Web"/>
        <w:shd w:val="clear" w:color="auto" w:fill="FFFFFF"/>
        <w:spacing w:before="0" w:beforeAutospacing="0" w:after="0" w:afterAutospacing="0" w:line="340" w:lineRule="exact"/>
        <w:ind w:leftChars="150" w:left="360" w:firstLineChars="27" w:firstLine="65"/>
        <w:textAlignment w:val="baseline"/>
        <w:rPr>
          <w:rFonts w:ascii="Georgia" w:hAnsi="Georgia" w:hint="eastAsia"/>
          <w:color w:val="333333"/>
        </w:rPr>
      </w:pPr>
      <w:proofErr w:type="spellStart"/>
      <w:r w:rsidRPr="00F15CBB">
        <w:rPr>
          <w:rFonts w:ascii="Georgia" w:hAnsi="Georgia"/>
          <w:color w:val="333333"/>
        </w:rPr>
        <w:t>DynaMed</w:t>
      </w:r>
      <w:proofErr w:type="spellEnd"/>
      <w:r w:rsidRPr="00F15CBB">
        <w:rPr>
          <w:rFonts w:ascii="Georgia" w:hAnsi="Georgia"/>
          <w:color w:val="333333"/>
        </w:rPr>
        <w:t xml:space="preserve"> Plus(</w:t>
      </w:r>
      <w:proofErr w:type="spellStart"/>
      <w:r w:rsidRPr="00F15CBB">
        <w:rPr>
          <w:rFonts w:ascii="Georgia" w:hAnsi="Georgia"/>
          <w:color w:val="333333"/>
        </w:rPr>
        <w:t>EBSCOhost</w:t>
      </w:r>
      <w:proofErr w:type="spellEnd"/>
      <w:r w:rsidRPr="00F15CBB">
        <w:rPr>
          <w:rFonts w:ascii="Georgia" w:hAnsi="Georgia"/>
          <w:color w:val="333333"/>
        </w:rPr>
        <w:t>介面</w:t>
      </w:r>
      <w:r w:rsidRPr="00F15CBB">
        <w:rPr>
          <w:rFonts w:ascii="Georgia" w:hAnsi="Georgia"/>
          <w:color w:val="333333"/>
        </w:rPr>
        <w:t>),</w:t>
      </w:r>
      <w:r w:rsidRPr="00F15CBB">
        <w:rPr>
          <w:rFonts w:ascii="Georgia" w:hAnsi="Georgia"/>
          <w:color w:val="333333"/>
        </w:rPr>
        <w:t>訂期</w:t>
      </w:r>
      <w:r w:rsidRPr="00F15CBB">
        <w:rPr>
          <w:rFonts w:ascii="Georgia" w:hAnsi="Georgia"/>
          <w:color w:val="333333"/>
        </w:rPr>
        <w:t>:2018/01-2018/12,</w:t>
      </w:r>
    </w:p>
    <w:p w:rsidR="00F15CBB" w:rsidRPr="00F15CBB" w:rsidRDefault="00F15CBB" w:rsidP="00E83FA4">
      <w:pPr>
        <w:pStyle w:val="Web"/>
        <w:shd w:val="clear" w:color="auto" w:fill="FFFFFF"/>
        <w:spacing w:before="0" w:beforeAutospacing="0" w:after="0" w:afterAutospacing="0" w:line="340" w:lineRule="exact"/>
        <w:ind w:leftChars="150" w:left="360" w:firstLineChars="27" w:firstLine="6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三年合約</w:t>
      </w:r>
      <w:r w:rsidRPr="00F15CBB">
        <w:rPr>
          <w:rFonts w:ascii="Georgia" w:hAnsi="Georgia"/>
          <w:color w:val="333333"/>
        </w:rPr>
        <w:t>:2018-2020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7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11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12:00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1310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0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SA10601873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穿戴式動作感測系統</w:t>
        </w:r>
      </w:hyperlink>
      <w:r w:rsidRPr="00F15CBB">
        <w:rPr>
          <w:rFonts w:ascii="Georgia" w:hAnsi="Georgia"/>
          <w:color w:val="333333"/>
        </w:rPr>
        <w:t>*1</w:t>
      </w:r>
      <w:r w:rsidRPr="00F15CBB">
        <w:rPr>
          <w:rFonts w:ascii="Georgia" w:hAnsi="Georgia"/>
          <w:color w:val="333333"/>
        </w:rPr>
        <w:t>組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第一次公告日期：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11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15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承辦人：楊小姐，分機</w:t>
      </w:r>
      <w:r w:rsidRPr="00F15CBB">
        <w:rPr>
          <w:rFonts w:ascii="Georgia" w:hAnsi="Georgia"/>
          <w:color w:val="333333"/>
        </w:rPr>
        <w:t>1308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1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SC10603051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低</w:t>
        </w:r>
        <w:proofErr w:type="gramStart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閾</w:t>
        </w:r>
        <w:proofErr w:type="gramEnd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值隨機振動腰帶模組</w:t>
        </w:r>
      </w:hyperlink>
      <w:r w:rsidRPr="00F15CBB">
        <w:rPr>
          <w:rFonts w:ascii="Georgia" w:hAnsi="Georgia"/>
          <w:color w:val="333333"/>
        </w:rPr>
        <w:t>* 1</w:t>
      </w:r>
      <w:r w:rsidRPr="00F15CBB">
        <w:rPr>
          <w:rFonts w:ascii="Georgia" w:hAnsi="Georgia"/>
          <w:color w:val="333333"/>
        </w:rPr>
        <w:t>組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第一次公告日期：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11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15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承辦人：楊小姐，分機</w:t>
      </w:r>
      <w:r w:rsidRPr="00F15CBB">
        <w:rPr>
          <w:rFonts w:ascii="Georgia" w:hAnsi="Georgia"/>
          <w:color w:val="333333"/>
        </w:rPr>
        <w:t>1308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2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SA10601873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穿戴式動作感測系統</w:t>
        </w:r>
      </w:hyperlink>
      <w:r w:rsidRPr="00F15CBB">
        <w:rPr>
          <w:rFonts w:ascii="Georgia" w:hAnsi="Georgia"/>
          <w:color w:val="333333"/>
        </w:rPr>
        <w:t>*1</w:t>
      </w:r>
      <w:r w:rsidRPr="00F15CBB">
        <w:rPr>
          <w:rFonts w:ascii="Georgia" w:hAnsi="Georgia"/>
          <w:color w:val="333333"/>
        </w:rPr>
        <w:t>組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21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26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12:00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承辦人：楊小姐，分機</w:t>
      </w:r>
      <w:r w:rsidRPr="00F15CBB">
        <w:rPr>
          <w:rFonts w:ascii="Georgia" w:hAnsi="Georgia"/>
          <w:color w:val="333333"/>
        </w:rPr>
        <w:t>1308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3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SC10603051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低</w:t>
        </w:r>
        <w:proofErr w:type="gramStart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閾</w:t>
        </w:r>
        <w:proofErr w:type="gramEnd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值隨機振動腰帶模組</w:t>
        </w:r>
      </w:hyperlink>
      <w:r w:rsidRPr="00F15CBB">
        <w:rPr>
          <w:rFonts w:ascii="Georgia" w:hAnsi="Georgia"/>
          <w:color w:val="333333"/>
        </w:rPr>
        <w:t>* 1</w:t>
      </w:r>
      <w:r w:rsidRPr="00F15CBB">
        <w:rPr>
          <w:rFonts w:ascii="Georgia" w:hAnsi="Georgia"/>
          <w:color w:val="333333"/>
        </w:rPr>
        <w:t>組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21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26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12:00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承辦人：楊小姐，分機</w:t>
      </w:r>
      <w:r w:rsidRPr="00F15CBB">
        <w:rPr>
          <w:rFonts w:ascii="Georgia" w:hAnsi="Georgia"/>
          <w:color w:val="333333"/>
        </w:rPr>
        <w:t>1308</w:t>
      </w:r>
    </w:p>
    <w:p w:rsidR="00E83FA4" w:rsidRDefault="00E83FA4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 w:hint="eastAsia"/>
          <w:color w:val="333333"/>
        </w:rPr>
      </w:pP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lastRenderedPageBreak/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4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SF10601641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電腦化失禁訓練電刺激與生物回饋訓練系統</w:t>
        </w:r>
      </w:hyperlink>
      <w:r w:rsidRPr="00F15CBB">
        <w:rPr>
          <w:rFonts w:ascii="Georgia" w:hAnsi="Georgia"/>
          <w:color w:val="333333"/>
        </w:rPr>
        <w:t> *1</w:t>
      </w:r>
      <w:r w:rsidRPr="00F15CBB">
        <w:rPr>
          <w:rFonts w:ascii="Georgia" w:hAnsi="Georgia"/>
          <w:color w:val="333333"/>
        </w:rPr>
        <w:t>套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第一次公告日期：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21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25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承辦人：楊小姐，分機</w:t>
      </w:r>
      <w:r w:rsidRPr="00F15CBB">
        <w:rPr>
          <w:rFonts w:ascii="Georgia" w:hAnsi="Georgia"/>
          <w:color w:val="333333"/>
        </w:rPr>
        <w:t>1308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5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SF10602639 UPS</w:t>
        </w:r>
        <w:proofErr w:type="gramStart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不</w:t>
        </w:r>
        <w:proofErr w:type="gramEnd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斷電設備系統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式</w:t>
        </w:r>
      </w:hyperlink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第一次公告日期：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21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25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1309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6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SF10601641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電腦化失禁訓練電刺激與生物回饋訓練系統</w:t>
        </w:r>
      </w:hyperlink>
      <w:r w:rsidRPr="00F15CBB">
        <w:rPr>
          <w:rFonts w:ascii="Georgia" w:hAnsi="Georgia"/>
          <w:color w:val="333333"/>
        </w:rPr>
        <w:t> *1</w:t>
      </w:r>
      <w:r w:rsidRPr="00F15CBB">
        <w:rPr>
          <w:rFonts w:ascii="Georgia" w:hAnsi="Georgia"/>
          <w:color w:val="333333"/>
        </w:rPr>
        <w:t>套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26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28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承辦人：楊小姐，分機</w:t>
      </w:r>
      <w:r w:rsidRPr="00F15CBB">
        <w:rPr>
          <w:rFonts w:ascii="Georgia" w:hAnsi="Georgia"/>
          <w:color w:val="333333"/>
        </w:rPr>
        <w:t>1308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7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SF10602639 UPS</w:t>
        </w:r>
        <w:proofErr w:type="gramStart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不</w:t>
        </w:r>
        <w:proofErr w:type="gramEnd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斷電設備系統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式</w:t>
        </w:r>
      </w:hyperlink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26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28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1309</w:t>
      </w:r>
    </w:p>
    <w:p w:rsidR="00F15CBB" w:rsidRPr="00F15CBB" w:rsidRDefault="00F15CBB" w:rsidP="00E83FA4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案號</w:t>
      </w:r>
      <w:r w:rsidRPr="00F15CBB">
        <w:rPr>
          <w:rFonts w:ascii="Georgia" w:hAnsi="Georgia"/>
          <w:color w:val="333333"/>
        </w:rPr>
        <w:t>/</w:t>
      </w:r>
      <w:r w:rsidRPr="00F15CBB">
        <w:rPr>
          <w:rFonts w:ascii="Georgia" w:hAnsi="Georgia"/>
          <w:color w:val="333333"/>
        </w:rPr>
        <w:t>標的名稱：</w:t>
      </w:r>
      <w:hyperlink r:id="rId38" w:history="1"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SA10603567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生物</w:t>
        </w:r>
        <w:proofErr w:type="gramStart"/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安全櫃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1</w:t>
        </w:r>
        <w:r w:rsidRPr="00F15CBB">
          <w:rPr>
            <w:rStyle w:val="a3"/>
            <w:rFonts w:ascii="Georgia" w:hAnsi="Georgia"/>
            <w:color w:val="743399"/>
            <w:bdr w:val="none" w:sz="0" w:space="0" w:color="auto" w:frame="1"/>
          </w:rPr>
          <w:t>台</w:t>
        </w:r>
        <w:proofErr w:type="gramEnd"/>
      </w:hyperlink>
    </w:p>
    <w:p w:rsidR="00F15CBB" w:rsidRPr="00F15CBB" w:rsidRDefault="00F15CBB" w:rsidP="00F15CBB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第二次公告日期：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26</w:t>
      </w:r>
      <w:r w:rsidRPr="00F15CBB">
        <w:rPr>
          <w:rFonts w:ascii="Georgia" w:hAnsi="Georgia"/>
          <w:color w:val="333333"/>
        </w:rPr>
        <w:t>日，截止日期：</w:t>
      </w:r>
      <w:r w:rsidRPr="00F15CBB">
        <w:rPr>
          <w:rFonts w:ascii="Georgia" w:hAnsi="Georgia"/>
          <w:color w:val="333333"/>
        </w:rPr>
        <w:t>106</w:t>
      </w:r>
      <w:r w:rsidRPr="00F15CBB">
        <w:rPr>
          <w:rFonts w:ascii="Georgia" w:hAnsi="Georgia"/>
          <w:color w:val="333333"/>
        </w:rPr>
        <w:t>年</w:t>
      </w:r>
      <w:r w:rsidRPr="00F15CBB">
        <w:rPr>
          <w:rFonts w:ascii="Georgia" w:hAnsi="Georgia"/>
          <w:color w:val="333333"/>
        </w:rPr>
        <w:t>12</w:t>
      </w:r>
      <w:r w:rsidRPr="00F15CBB">
        <w:rPr>
          <w:rFonts w:ascii="Georgia" w:hAnsi="Georgia"/>
          <w:color w:val="333333"/>
        </w:rPr>
        <w:t>月</w:t>
      </w:r>
      <w:r w:rsidRPr="00F15CBB">
        <w:rPr>
          <w:rFonts w:ascii="Georgia" w:hAnsi="Georgia"/>
          <w:color w:val="333333"/>
        </w:rPr>
        <w:t>28</w:t>
      </w:r>
      <w:r w:rsidRPr="00F15CBB">
        <w:rPr>
          <w:rFonts w:ascii="Georgia" w:hAnsi="Georgia"/>
          <w:color w:val="333333"/>
        </w:rPr>
        <w:t>日</w:t>
      </w:r>
      <w:r w:rsidRPr="00F15CBB">
        <w:rPr>
          <w:rFonts w:ascii="Georgia" w:hAnsi="Georgia"/>
          <w:color w:val="333333"/>
        </w:rPr>
        <w:t>17:00</w:t>
      </w:r>
      <w:r w:rsidRPr="00F15CBB">
        <w:rPr>
          <w:rFonts w:ascii="Georgia" w:hAnsi="Georgia"/>
          <w:color w:val="333333"/>
        </w:rPr>
        <w:t>，</w:t>
      </w:r>
    </w:p>
    <w:p w:rsidR="00F15CBB" w:rsidRPr="00F15CBB" w:rsidRDefault="00F15CBB" w:rsidP="005E5D84">
      <w:pPr>
        <w:pStyle w:val="Web"/>
        <w:shd w:val="clear" w:color="auto" w:fill="FFFFFF"/>
        <w:spacing w:before="0" w:beforeAutospacing="0" w:after="0" w:afterAutospacing="0" w:line="340" w:lineRule="exact"/>
        <w:ind w:firstLineChars="177" w:firstLine="425"/>
        <w:textAlignment w:val="baseline"/>
        <w:rPr>
          <w:rFonts w:ascii="Georgia" w:hAnsi="Georgia"/>
          <w:color w:val="333333"/>
        </w:rPr>
      </w:pPr>
      <w:r w:rsidRPr="00F15CBB">
        <w:rPr>
          <w:rFonts w:ascii="Georgia" w:hAnsi="Georgia"/>
          <w:color w:val="333333"/>
        </w:rPr>
        <w:t>承辦人：陳小姐，分機</w:t>
      </w:r>
      <w:r w:rsidRPr="00F15CBB">
        <w:rPr>
          <w:rFonts w:ascii="Georgia" w:hAnsi="Georgia"/>
          <w:color w:val="333333"/>
        </w:rPr>
        <w:t>1309</w:t>
      </w:r>
    </w:p>
    <w:p w:rsidR="00F15CBB" w:rsidRPr="00F15CBB" w:rsidRDefault="00F15CBB" w:rsidP="00F15CBB">
      <w:pPr>
        <w:spacing w:line="340" w:lineRule="exact"/>
        <w:ind w:firstLineChars="177" w:firstLine="425"/>
        <w:rPr>
          <w:szCs w:val="24"/>
        </w:rPr>
      </w:pPr>
    </w:p>
    <w:sectPr w:rsidR="00F15CBB" w:rsidRPr="00F15CBB" w:rsidSect="00F93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FD" w:rsidRDefault="00E908FD" w:rsidP="00006B3A">
      <w:r>
        <w:separator/>
      </w:r>
    </w:p>
  </w:endnote>
  <w:endnote w:type="continuationSeparator" w:id="0">
    <w:p w:rsidR="00E908FD" w:rsidRDefault="00E908FD" w:rsidP="0000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FD" w:rsidRDefault="00E908FD" w:rsidP="00006B3A">
      <w:r>
        <w:separator/>
      </w:r>
    </w:p>
  </w:footnote>
  <w:footnote w:type="continuationSeparator" w:id="0">
    <w:p w:rsidR="00E908FD" w:rsidRDefault="00E908FD" w:rsidP="0000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369"/>
    <w:multiLevelType w:val="hybridMultilevel"/>
    <w:tmpl w:val="975873B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5BC13E08"/>
    <w:multiLevelType w:val="hybridMultilevel"/>
    <w:tmpl w:val="E25EE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D23EE9"/>
    <w:multiLevelType w:val="hybridMultilevel"/>
    <w:tmpl w:val="F13078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399"/>
    <w:rsid w:val="00006B3A"/>
    <w:rsid w:val="00136307"/>
    <w:rsid w:val="00150399"/>
    <w:rsid w:val="0016059C"/>
    <w:rsid w:val="0038769D"/>
    <w:rsid w:val="003E039E"/>
    <w:rsid w:val="004A1100"/>
    <w:rsid w:val="005E5D84"/>
    <w:rsid w:val="007520D8"/>
    <w:rsid w:val="008368BB"/>
    <w:rsid w:val="008F21D0"/>
    <w:rsid w:val="00942ABF"/>
    <w:rsid w:val="00C37AE2"/>
    <w:rsid w:val="00E51751"/>
    <w:rsid w:val="00E83FA4"/>
    <w:rsid w:val="00E908FD"/>
    <w:rsid w:val="00F15CBB"/>
    <w:rsid w:val="00F9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03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5039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06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06B3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06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06B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e.tcu.edu.tw/wp-content/uploads/2016/03/&#35215;&#26684;&#26360;1.pdf" TargetMode="External"/><Relationship Id="rId13" Type="http://schemas.openxmlformats.org/officeDocument/2006/relationships/hyperlink" Target="http://www.purchase.tcu.edu.tw/wp-content/uploads/2016/03/SB10505162_&#36039;&#23433;&#39511;&#35657;&#25505;&#36092;&#35215;&#26684;&#26360;_20170303.pdf" TargetMode="External"/><Relationship Id="rId18" Type="http://schemas.openxmlformats.org/officeDocument/2006/relationships/hyperlink" Target="http://www.purchase.tcu.edu.tw/wp-content/uploads/2016/03/SF10505461-&#30007;&#24615;&#36544;&#24185;&#32908;&#32905;&#27169;&#22411;.pdf" TargetMode="External"/><Relationship Id="rId26" Type="http://schemas.openxmlformats.org/officeDocument/2006/relationships/hyperlink" Target="http://www.purchase.tcu.edu.tw/wp-content/uploads/2016/03/%E8%A6%8F%E6%A0%BC%E8%A1%A8765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urchase.tcu.edu.tw/wp-content/uploads/2016/03/SF105058841.pdf" TargetMode="External"/><Relationship Id="rId34" Type="http://schemas.openxmlformats.org/officeDocument/2006/relationships/hyperlink" Target="http://www.purchase.tcu.edu.tw/wp-content/uploads/2016/03/SF10601641%E9%9B%BB%E8%85%A6%E5%8C%96%E5%A4%B1%E7%A6%81%E8%A8%93%E7%B7%B4%E9%9B%BB%E5%88%BA%E6%BF%80%E8%88%87%E7%94%9F%E7%89%A9%E5%9B%9E%E9%A5%8B%E8%A8%93%E7%B7%B4%E7%B3%BB%E7%B5%B1.pdf" TargetMode="External"/><Relationship Id="rId7" Type="http://schemas.openxmlformats.org/officeDocument/2006/relationships/hyperlink" Target="http://www.purchase.tcu.edu.tw/wp-content/uploads/2016/03/SC10504717.pdf" TargetMode="External"/><Relationship Id="rId12" Type="http://schemas.openxmlformats.org/officeDocument/2006/relationships/hyperlink" Target="http://www.purchase.tcu.edu.tw/wp-content/uploads/2016/03/SB10505162_&#36039;&#23433;&#39511;&#35657;&#25505;&#36092;&#35215;&#26684;&#26360;_20170303.pdf" TargetMode="External"/><Relationship Id="rId17" Type="http://schemas.openxmlformats.org/officeDocument/2006/relationships/hyperlink" Target="http://www.purchase.tcu.edu.tw/wp-content/uploads/2016/03/&#35215;&#26684;&#26360;SA10505777.pdf" TargetMode="External"/><Relationship Id="rId25" Type="http://schemas.openxmlformats.org/officeDocument/2006/relationships/hyperlink" Target="http://www.purchase.tcu.edu.tw/wp-content/uploads/2016/03/%E6%94%9D%E5%BD%B1%E6%A9%9F%E8%A6%8F%E6%A0%BC%E6%9B%B8.pdf" TargetMode="External"/><Relationship Id="rId33" Type="http://schemas.openxmlformats.org/officeDocument/2006/relationships/hyperlink" Target="http://www.purchase.tcu.edu.tw/wp-content/uploads/2016/03/SC10603051%E4%BD%8E%E9%96%BE%E5%80%BC%E9%9A%A8%E6%A9%9F%E6%8C%AF%E5%8B%95%E8%85%B0%E5%B8%B6%E6%A8%A1%E7%B5%84.pdf" TargetMode="External"/><Relationship Id="rId38" Type="http://schemas.openxmlformats.org/officeDocument/2006/relationships/hyperlink" Target="http://www.purchase.tcu.edu.tw/wp-content/uploads/2016/03/%E8%A6%8F%E6%A0%BC%E6%9B%B8SA1060356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chase.tcu.edu.tw/wp-content/uploads/2016/03/SF10505703-&#35215;&#26684;&#26360;.pdf" TargetMode="External"/><Relationship Id="rId20" Type="http://schemas.openxmlformats.org/officeDocument/2006/relationships/hyperlink" Target="http://www.purchase.tcu.edu.tw/wp-content/uploads/2016/03/&#36229;&#38899;&#27874;&#24433;&#20687;&#28204;&#37327;&#20736;.pdf" TargetMode="External"/><Relationship Id="rId29" Type="http://schemas.openxmlformats.org/officeDocument/2006/relationships/hyperlink" Target="http://www.purchase.tcu.edu.tw/wp-content/uploads/2016/03/SG10602103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rchase.tcu.edu.tw/wp-content/uploads/2016/03/SF10505100.pdf" TargetMode="External"/><Relationship Id="rId24" Type="http://schemas.openxmlformats.org/officeDocument/2006/relationships/hyperlink" Target="http://www.purchase.tcu.edu.tw/wp-content/uploads/2016/03/SA10505712&#35215;&#26684;&#26360;.pdf" TargetMode="External"/><Relationship Id="rId32" Type="http://schemas.openxmlformats.org/officeDocument/2006/relationships/hyperlink" Target="http://www.purchase.tcu.edu.tw/wp-content/uploads/2016/03/SA10601873%E7%A9%BF%E6%88%B4%E5%BC%8F%E5%8B%95%E4%BD%9C%E6%84%9F%E6%B8%AC%E7%B3%BB%E7%B5%B1.pdf" TargetMode="External"/><Relationship Id="rId37" Type="http://schemas.openxmlformats.org/officeDocument/2006/relationships/hyperlink" Target="http://www.purchase.tcu.edu.tw/wp-content/uploads/2016/03/%E8%A6%8F%E6%A0%BC%E6%9B%B8SF10602639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urchase.tcu.edu.tw/wp-content/uploads/2016/03/SF10505703-&#35215;&#26684;&#26360;.pdf" TargetMode="External"/><Relationship Id="rId23" Type="http://schemas.openxmlformats.org/officeDocument/2006/relationships/hyperlink" Target="http://www.purchase.tcu.edu.tw/wp-content/uploads/2016/03/&#35215;&#26684;&#26360;SB10505830.pdf" TargetMode="External"/><Relationship Id="rId28" Type="http://schemas.openxmlformats.org/officeDocument/2006/relationships/hyperlink" Target="http://www.purchase.tcu.edu.tw/wp-content/uploads/2016/03/%E8%A6%8F%E6%A0%BC%E6%9B%B8SB10600702.pdf" TargetMode="External"/><Relationship Id="rId36" Type="http://schemas.openxmlformats.org/officeDocument/2006/relationships/hyperlink" Target="http://www.purchase.tcu.edu.tw/wp-content/uploads/2016/03/SF10601641%E9%9B%BB%E8%85%A6%E5%8C%96%E5%A4%B1%E7%A6%81%E8%A8%93%E7%B7%B4%E9%9B%BB%E5%88%BA%E6%BF%80%E8%88%87%E7%94%9F%E7%89%A9%E5%9B%9E%E9%A5%8B%E8%A8%93%E7%B7%B4%E7%B3%BB%E7%B5%B1.pdf" TargetMode="External"/><Relationship Id="rId10" Type="http://schemas.openxmlformats.org/officeDocument/2006/relationships/hyperlink" Target="http://www.purchase.tcu.edu.tw/wp-content/uploads/2016/03/&#20845;&#23610;&#29983;&#29289;&#23433;&#20840;&#25805;&#20316;&#21488;&#35215;&#26684;&#26360;SB10505071.pdf" TargetMode="External"/><Relationship Id="rId19" Type="http://schemas.openxmlformats.org/officeDocument/2006/relationships/hyperlink" Target="http://www.purchase.tcu.edu.tw/wp-content/uploads/2016/03/SC10505665&#20843;&#38899;&#24230;&#38899;&#38971;&#20998;&#26512;&#20736;.pdf" TargetMode="External"/><Relationship Id="rId31" Type="http://schemas.openxmlformats.org/officeDocument/2006/relationships/hyperlink" Target="http://www.purchase.tcu.edu.tw/wp-content/uploads/2016/03/SC10603051%E4%BD%8E%E9%96%BE%E5%80%BC%E9%9A%A8%E6%A9%9F%E6%8C%AF%E5%8B%95%E8%85%B0%E5%B8%B6%E6%A8%A1%E7%B5%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chase.tcu.edu.tw/wp-content/uploads/2016/03/SG10504512-&#35215;&#26684;&#26360;.pdf" TargetMode="External"/><Relationship Id="rId14" Type="http://schemas.openxmlformats.org/officeDocument/2006/relationships/hyperlink" Target="http://www.purchase.tcu.edu.tw/wp-content/uploads/2016/03/SF10504519-&#35215;&#26684;&#26360;.pdf" TargetMode="External"/><Relationship Id="rId22" Type="http://schemas.openxmlformats.org/officeDocument/2006/relationships/hyperlink" Target="http://www.purchase.tcu.edu.tw/wp-content/uploads/2016/03/SB10505976.pdf" TargetMode="External"/><Relationship Id="rId27" Type="http://schemas.openxmlformats.org/officeDocument/2006/relationships/hyperlink" Target="http://www.purchase.tcu.edu.tw/wp-content/uploads/2016/03/%E8%A6%8F%E6%A0%BC%E8%A1%A8765.pdf" TargetMode="External"/><Relationship Id="rId30" Type="http://schemas.openxmlformats.org/officeDocument/2006/relationships/hyperlink" Target="http://www.purchase.tcu.edu.tw/wp-content/uploads/2016/03/SA10601873%E7%A9%BF%E6%88%B4%E5%BC%8F%E5%8B%95%E4%BD%9C%E6%84%9F%E6%B8%AC%E7%B3%BB%E7%B5%B1.pdf" TargetMode="External"/><Relationship Id="rId35" Type="http://schemas.openxmlformats.org/officeDocument/2006/relationships/hyperlink" Target="http://www.purchase.tcu.edu.tw/wp-content/uploads/2016/03/%E8%A6%8F%E6%A0%BC%E6%9B%B8SF1060263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2714</Words>
  <Characters>15471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Showman_1310</dc:creator>
  <cp:lastModifiedBy>Showman_1310</cp:lastModifiedBy>
  <cp:revision>6</cp:revision>
  <dcterms:created xsi:type="dcterms:W3CDTF">2018-02-27T08:46:00Z</dcterms:created>
  <dcterms:modified xsi:type="dcterms:W3CDTF">2018-03-01T07:37:00Z</dcterms:modified>
</cp:coreProperties>
</file>